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FB" w:rsidRPr="00CE6FF6" w:rsidRDefault="00CE6FF6">
      <w:pPr>
        <w:rPr>
          <w:rFonts w:ascii="Times New Roman" w:hAnsi="Times New Roman" w:cs="Times New Roman"/>
          <w:b/>
        </w:rPr>
      </w:pPr>
      <w:proofErr w:type="spellStart"/>
      <w:r w:rsidRPr="00CE6FF6">
        <w:rPr>
          <w:rFonts w:ascii="Times New Roman" w:hAnsi="Times New Roman" w:cs="Times New Roman"/>
          <w:b/>
        </w:rPr>
        <w:t>Licca</w:t>
      </w:r>
      <w:proofErr w:type="spellEnd"/>
      <w:r w:rsidRPr="00CE6FF6">
        <w:rPr>
          <w:rFonts w:ascii="Times New Roman" w:hAnsi="Times New Roman" w:cs="Times New Roman"/>
          <w:b/>
        </w:rPr>
        <w:t xml:space="preserve"> </w:t>
      </w:r>
      <w:proofErr w:type="spellStart"/>
      <w:r w:rsidRPr="00CE6FF6">
        <w:rPr>
          <w:rFonts w:ascii="Times New Roman" w:hAnsi="Times New Roman" w:cs="Times New Roman"/>
          <w:b/>
        </w:rPr>
        <w:t>liber</w:t>
      </w:r>
      <w:proofErr w:type="spellEnd"/>
      <w:r w:rsidR="00931583">
        <w:rPr>
          <w:rFonts w:ascii="Times New Roman" w:hAnsi="Times New Roman" w:cs="Times New Roman"/>
          <w:b/>
        </w:rPr>
        <w:t>, das Ende der Planungsphase ist erreicht</w:t>
      </w:r>
    </w:p>
    <w:p w:rsidR="00CE6FF6" w:rsidRPr="00CE6FF6" w:rsidRDefault="00CE6FF6">
      <w:pPr>
        <w:rPr>
          <w:rFonts w:ascii="Times New Roman" w:hAnsi="Times New Roman" w:cs="Times New Roman"/>
        </w:rPr>
      </w:pPr>
      <w:r w:rsidRPr="00CE6FF6">
        <w:rPr>
          <w:rFonts w:ascii="Times New Roman" w:hAnsi="Times New Roman" w:cs="Times New Roman"/>
        </w:rPr>
        <w:t xml:space="preserve">Veranstaltung des </w:t>
      </w:r>
      <w:proofErr w:type="spellStart"/>
      <w:r w:rsidRPr="00CE6FF6">
        <w:rPr>
          <w:rFonts w:ascii="Times New Roman" w:hAnsi="Times New Roman" w:cs="Times New Roman"/>
        </w:rPr>
        <w:t>WWA-Don</w:t>
      </w:r>
      <w:proofErr w:type="spellEnd"/>
      <w:r w:rsidRPr="00CE6FF6">
        <w:rPr>
          <w:rFonts w:ascii="Times New Roman" w:hAnsi="Times New Roman" w:cs="Times New Roman"/>
        </w:rPr>
        <w:t xml:space="preserve"> am 19.7.2023 zur Information der Öffentlichkeit über die Planungsergebnisse  zum </w:t>
      </w:r>
      <w:proofErr w:type="spellStart"/>
      <w:r w:rsidRPr="00CE6FF6">
        <w:rPr>
          <w:rFonts w:ascii="Times New Roman" w:hAnsi="Times New Roman" w:cs="Times New Roman"/>
        </w:rPr>
        <w:t>licca</w:t>
      </w:r>
      <w:proofErr w:type="spellEnd"/>
      <w:r w:rsidRPr="00CE6FF6">
        <w:rPr>
          <w:rFonts w:ascii="Times New Roman" w:hAnsi="Times New Roman" w:cs="Times New Roman"/>
        </w:rPr>
        <w:t>-</w:t>
      </w:r>
      <w:proofErr w:type="spellStart"/>
      <w:r w:rsidRPr="00CE6FF6">
        <w:rPr>
          <w:rFonts w:ascii="Times New Roman" w:hAnsi="Times New Roman" w:cs="Times New Roman"/>
        </w:rPr>
        <w:t>liber</w:t>
      </w:r>
      <w:proofErr w:type="spellEnd"/>
      <w:r w:rsidRPr="00CE6FF6">
        <w:rPr>
          <w:rFonts w:ascii="Times New Roman" w:hAnsi="Times New Roman" w:cs="Times New Roman"/>
        </w:rPr>
        <w:t>-Projekt.</w:t>
      </w:r>
    </w:p>
    <w:p w:rsidR="00CE6FF6" w:rsidRDefault="00CE6F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Vortragende waren</w:t>
      </w:r>
      <w:r w:rsidR="00CA37F9">
        <w:rPr>
          <w:rFonts w:ascii="Times New Roman" w:hAnsi="Times New Roman" w:cs="Times New Roman"/>
        </w:rPr>
        <w:t xml:space="preserve"> Mitarbeiter der </w:t>
      </w:r>
      <w:proofErr w:type="spellStart"/>
      <w:r w:rsidR="00CA37F9">
        <w:rPr>
          <w:rFonts w:ascii="Times New Roman" w:hAnsi="Times New Roman" w:cs="Times New Roman"/>
        </w:rPr>
        <w:t>Planungsbüros:S</w:t>
      </w:r>
      <w:r>
        <w:rPr>
          <w:rFonts w:ascii="Times New Roman" w:hAnsi="Times New Roman" w:cs="Times New Roman"/>
        </w:rPr>
        <w:t>KI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Provital</w:t>
      </w:r>
      <w:proofErr w:type="spellEnd"/>
      <w:r>
        <w:rPr>
          <w:rFonts w:ascii="Times New Roman" w:hAnsi="Times New Roman" w:cs="Times New Roman"/>
        </w:rPr>
        <w:t xml:space="preserve"> und KUP, sowie die Projektleiterin beim </w:t>
      </w:r>
      <w:proofErr w:type="spellStart"/>
      <w:r>
        <w:rPr>
          <w:rFonts w:ascii="Times New Roman" w:hAnsi="Times New Roman" w:cs="Times New Roman"/>
        </w:rPr>
        <w:t>WWA-Don</w:t>
      </w:r>
      <w:proofErr w:type="spellEnd"/>
      <w:r>
        <w:rPr>
          <w:rFonts w:ascii="Times New Roman" w:hAnsi="Times New Roman" w:cs="Times New Roman"/>
        </w:rPr>
        <w:t>, Frau Simone Winter.</w:t>
      </w:r>
    </w:p>
    <w:p w:rsidR="00CE6FF6" w:rsidRPr="00CE6FF6" w:rsidRDefault="00CE6FF6">
      <w:pPr>
        <w:rPr>
          <w:rFonts w:ascii="Times New Roman" w:hAnsi="Times New Roman" w:cs="Times New Roman"/>
          <w:b/>
        </w:rPr>
      </w:pPr>
      <w:r w:rsidRPr="00CE6FF6">
        <w:rPr>
          <w:rFonts w:ascii="Times New Roman" w:hAnsi="Times New Roman" w:cs="Times New Roman"/>
          <w:b/>
        </w:rPr>
        <w:t>Die Planungsergebnisse in Stichpunkten, soweit sie für die IGHS interessant sind:</w:t>
      </w:r>
    </w:p>
    <w:p w:rsidR="00C74CE3" w:rsidRDefault="00C74CE3" w:rsidP="00C74CE3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5A2723">
        <w:rPr>
          <w:rFonts w:ascii="Times New Roman" w:hAnsi="Times New Roman" w:cs="Times New Roman"/>
          <w:u w:val="single"/>
        </w:rPr>
        <w:t>D</w:t>
      </w:r>
      <w:r>
        <w:rPr>
          <w:rFonts w:ascii="Times New Roman" w:hAnsi="Times New Roman" w:cs="Times New Roman"/>
          <w:u w:val="single"/>
        </w:rPr>
        <w:t xml:space="preserve">er wichtigste Aspekt </w:t>
      </w:r>
      <w:r w:rsidRPr="005A2723">
        <w:rPr>
          <w:rFonts w:ascii="Times New Roman" w:hAnsi="Times New Roman" w:cs="Times New Roman"/>
          <w:u w:val="single"/>
        </w:rPr>
        <w:t>für die IGHS-Belange</w:t>
      </w:r>
      <w:r w:rsidRPr="00C74CE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Die Grundwassersituation wird verbessert, da der Grundwasserpegel </w:t>
      </w:r>
      <w:r w:rsidRPr="009D6145">
        <w:rPr>
          <w:rFonts w:ascii="Times New Roman" w:hAnsi="Times New Roman" w:cs="Times New Roman"/>
        </w:rPr>
        <w:t xml:space="preserve"> in den beeinflussten Gebieten </w:t>
      </w:r>
      <w:r>
        <w:rPr>
          <w:rFonts w:ascii="Times New Roman" w:hAnsi="Times New Roman" w:cs="Times New Roman"/>
        </w:rPr>
        <w:t xml:space="preserve">bei normalen Wasserständen bis 10 cm ansteigen und </w:t>
      </w:r>
      <w:r w:rsidRPr="00C74CE3">
        <w:rPr>
          <w:rFonts w:ascii="Times New Roman" w:hAnsi="Times New Roman" w:cs="Times New Roman"/>
          <w:b/>
        </w:rPr>
        <w:t>im Hochwasserfall um bis zu 50 cm niedriger</w:t>
      </w:r>
      <w:r>
        <w:rPr>
          <w:rFonts w:ascii="Times New Roman" w:hAnsi="Times New Roman" w:cs="Times New Roman"/>
        </w:rPr>
        <w:t xml:space="preserve"> sein wird. </w:t>
      </w:r>
    </w:p>
    <w:p w:rsidR="00CE6FF6" w:rsidRDefault="009D6145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 Lech soll sich eigendynamisch ausweiten von 70m auf bis zu 130m</w:t>
      </w:r>
      <w:r w:rsidRPr="009D61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Breite.</w:t>
      </w:r>
    </w:p>
    <w:p w:rsidR="009D6145" w:rsidRDefault="009D6145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Von den 6 Sohlschwellen (Abstürzen) sollen 4 entfallen und 2 zu  „Rauen Rampen“ umgebaut werden.</w:t>
      </w:r>
    </w:p>
    <w:p w:rsidR="005A2723" w:rsidRDefault="009D6145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Nebengerinne und </w:t>
      </w:r>
      <w:r w:rsidR="005A2723">
        <w:rPr>
          <w:rFonts w:ascii="Times New Roman" w:hAnsi="Times New Roman" w:cs="Times New Roman"/>
        </w:rPr>
        <w:t xml:space="preserve">flussbegleitend </w:t>
      </w:r>
      <w:r w:rsidR="00C74CE3">
        <w:rPr>
          <w:rFonts w:ascii="Times New Roman" w:hAnsi="Times New Roman" w:cs="Times New Roman"/>
        </w:rPr>
        <w:t>um bis zu</w:t>
      </w:r>
      <w:r>
        <w:rPr>
          <w:rFonts w:ascii="Times New Roman" w:hAnsi="Times New Roman" w:cs="Times New Roman"/>
        </w:rPr>
        <w:t xml:space="preserve"> 3m abgesenkte Auen, sowie die </w:t>
      </w:r>
      <w:r w:rsidR="005A2723">
        <w:rPr>
          <w:rFonts w:ascii="Times New Roman" w:hAnsi="Times New Roman" w:cs="Times New Roman"/>
        </w:rPr>
        <w:t>3 Seen:</w:t>
      </w:r>
      <w:r>
        <w:rPr>
          <w:rFonts w:ascii="Times New Roman" w:hAnsi="Times New Roman" w:cs="Times New Roman"/>
        </w:rPr>
        <w:t xml:space="preserve"> Weitmannsee, </w:t>
      </w:r>
      <w:proofErr w:type="spellStart"/>
      <w:r>
        <w:rPr>
          <w:rFonts w:ascii="Times New Roman" w:hAnsi="Times New Roman" w:cs="Times New Roman"/>
        </w:rPr>
        <w:t>Auensee</w:t>
      </w:r>
      <w:proofErr w:type="spellEnd"/>
      <w:r>
        <w:rPr>
          <w:rFonts w:ascii="Times New Roman" w:hAnsi="Times New Roman" w:cs="Times New Roman"/>
        </w:rPr>
        <w:t xml:space="preserve"> und </w:t>
      </w:r>
      <w:proofErr w:type="spellStart"/>
      <w:r>
        <w:rPr>
          <w:rFonts w:ascii="Times New Roman" w:hAnsi="Times New Roman" w:cs="Times New Roman"/>
        </w:rPr>
        <w:t>Kuhsee</w:t>
      </w:r>
      <w:proofErr w:type="spellEnd"/>
      <w:r w:rsidR="005A2723">
        <w:rPr>
          <w:rFonts w:ascii="Times New Roman" w:hAnsi="Times New Roman" w:cs="Times New Roman"/>
        </w:rPr>
        <w:t>, werden den Grundwasserpegels um den Lech stützen und stabilisieren. Die Seen sind der Schlüssel zum Erfolg, um Grundwassererhöhungen zu beherrschen.</w:t>
      </w:r>
    </w:p>
    <w:p w:rsidR="005A2723" w:rsidRDefault="005A2723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3 Seen erhalten steuerbare Auslassbauwerke</w:t>
      </w:r>
    </w:p>
    <w:p w:rsidR="005A2723" w:rsidRDefault="005A2723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Etwa 90 ha neue </w:t>
      </w:r>
      <w:proofErr w:type="spellStart"/>
      <w:r>
        <w:rPr>
          <w:rFonts w:ascii="Times New Roman" w:hAnsi="Times New Roman" w:cs="Times New Roman"/>
        </w:rPr>
        <w:t>Auwaldflächen</w:t>
      </w:r>
      <w:proofErr w:type="spellEnd"/>
      <w:r>
        <w:rPr>
          <w:rFonts w:ascii="Times New Roman" w:hAnsi="Times New Roman" w:cs="Times New Roman"/>
        </w:rPr>
        <w:t xml:space="preserve"> werden entstehen.</w:t>
      </w:r>
    </w:p>
    <w:p w:rsidR="009D6145" w:rsidRDefault="005A2723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</w:t>
      </w:r>
      <w:r w:rsidR="00C74CE3">
        <w:rPr>
          <w:rFonts w:ascii="Times New Roman" w:hAnsi="Times New Roman" w:cs="Times New Roman"/>
        </w:rPr>
        <w:t>niper</w:t>
      </w:r>
      <w:proofErr w:type="spellEnd"/>
      <w:r>
        <w:rPr>
          <w:rFonts w:ascii="Times New Roman" w:hAnsi="Times New Roman" w:cs="Times New Roman"/>
        </w:rPr>
        <w:t xml:space="preserve"> kann sich ein </w:t>
      </w:r>
      <w:r w:rsidR="00204C2D">
        <w:rPr>
          <w:rFonts w:ascii="Times New Roman" w:hAnsi="Times New Roman" w:cs="Times New Roman"/>
        </w:rPr>
        <w:t>Nebengerinne-</w:t>
      </w:r>
      <w:proofErr w:type="spellStart"/>
      <w:r>
        <w:rPr>
          <w:rFonts w:ascii="Times New Roman" w:hAnsi="Times New Roman" w:cs="Times New Roman"/>
        </w:rPr>
        <w:t>Fliesskraftwerk</w:t>
      </w:r>
      <w:proofErr w:type="spellEnd"/>
      <w:r>
        <w:rPr>
          <w:rFonts w:ascii="Times New Roman" w:hAnsi="Times New Roman" w:cs="Times New Roman"/>
        </w:rPr>
        <w:t xml:space="preserve"> am letzten Absturz (Flusskilometer 50,4) vorstellen. Der Renaturierung </w:t>
      </w:r>
      <w:r w:rsidR="00C74CE3">
        <w:rPr>
          <w:rFonts w:ascii="Times New Roman" w:hAnsi="Times New Roman" w:cs="Times New Roman"/>
        </w:rPr>
        <w:t>des Lechs hat allerdings</w:t>
      </w:r>
      <w:r>
        <w:rPr>
          <w:rFonts w:ascii="Times New Roman" w:hAnsi="Times New Roman" w:cs="Times New Roman"/>
        </w:rPr>
        <w:t xml:space="preserve"> Vorrang</w:t>
      </w:r>
      <w:r w:rsidR="00C74CE3">
        <w:rPr>
          <w:rFonts w:ascii="Times New Roman" w:hAnsi="Times New Roman" w:cs="Times New Roman"/>
        </w:rPr>
        <w:t>.</w:t>
      </w:r>
    </w:p>
    <w:p w:rsidR="00204C2D" w:rsidRDefault="00C74CE3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</w:t>
      </w:r>
      <w:r w:rsidR="00204C2D">
        <w:rPr>
          <w:rFonts w:ascii="Times New Roman" w:hAnsi="Times New Roman" w:cs="Times New Roman"/>
        </w:rPr>
        <w:t xml:space="preserve"> Bemessungsmenge für </w:t>
      </w:r>
      <w:r>
        <w:rPr>
          <w:rFonts w:ascii="Times New Roman" w:hAnsi="Times New Roman" w:cs="Times New Roman"/>
        </w:rPr>
        <w:t xml:space="preserve">alle Planungen gilt </w:t>
      </w:r>
      <w:r w:rsidR="00204C2D">
        <w:rPr>
          <w:rFonts w:ascii="Times New Roman" w:hAnsi="Times New Roman" w:cs="Times New Roman"/>
        </w:rPr>
        <w:t xml:space="preserve">ein zu beherrschendes Hochwasser </w:t>
      </w:r>
      <w:r>
        <w:rPr>
          <w:rFonts w:ascii="Times New Roman" w:hAnsi="Times New Roman" w:cs="Times New Roman"/>
        </w:rPr>
        <w:t>mit</w:t>
      </w:r>
      <w:r w:rsidR="00204C2D">
        <w:rPr>
          <w:rFonts w:ascii="Times New Roman" w:hAnsi="Times New Roman" w:cs="Times New Roman"/>
        </w:rPr>
        <w:t xml:space="preserve"> 1250 m</w:t>
      </w:r>
      <w:r w:rsidR="00204C2D" w:rsidRPr="00204C2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/sec, auch HQ100 genannt, also ein hundertjährliches Hochwasser.</w:t>
      </w:r>
    </w:p>
    <w:p w:rsidR="00C74CE3" w:rsidRDefault="00C74CE3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bestehenden Dämme werden teils versetzt oder rückgebaut.</w:t>
      </w:r>
    </w:p>
    <w:p w:rsidR="00204C2D" w:rsidRDefault="00204C2D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 </w:t>
      </w:r>
      <w:proofErr w:type="spellStart"/>
      <w:r>
        <w:rPr>
          <w:rFonts w:ascii="Times New Roman" w:hAnsi="Times New Roman" w:cs="Times New Roman"/>
        </w:rPr>
        <w:t>Auensee</w:t>
      </w:r>
      <w:proofErr w:type="spellEnd"/>
      <w:r>
        <w:rPr>
          <w:rFonts w:ascii="Times New Roman" w:hAnsi="Times New Roman" w:cs="Times New Roman"/>
        </w:rPr>
        <w:t xml:space="preserve"> wird der Damm </w:t>
      </w:r>
      <w:proofErr w:type="spellStart"/>
      <w:r>
        <w:rPr>
          <w:rFonts w:ascii="Times New Roman" w:hAnsi="Times New Roman" w:cs="Times New Roman"/>
        </w:rPr>
        <w:t>lechseitig</w:t>
      </w:r>
      <w:proofErr w:type="spellEnd"/>
      <w:r w:rsidR="00C74C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</w:t>
      </w:r>
      <w:r w:rsidR="00C74CE3">
        <w:rPr>
          <w:rFonts w:ascii="Times New Roman" w:hAnsi="Times New Roman" w:cs="Times New Roman"/>
        </w:rPr>
        <w:t>enn</w:t>
      </w:r>
      <w:r>
        <w:rPr>
          <w:rFonts w:ascii="Times New Roman" w:hAnsi="Times New Roman" w:cs="Times New Roman"/>
        </w:rPr>
        <w:t xml:space="preserve"> </w:t>
      </w:r>
      <w:r w:rsidR="00C74CE3">
        <w:rPr>
          <w:rFonts w:ascii="Times New Roman" w:hAnsi="Times New Roman" w:cs="Times New Roman"/>
        </w:rPr>
        <w:t xml:space="preserve">im Zuge der schrittweisen </w:t>
      </w:r>
      <w:proofErr w:type="spellStart"/>
      <w:r w:rsidR="00C74CE3">
        <w:rPr>
          <w:rFonts w:ascii="Times New Roman" w:hAnsi="Times New Roman" w:cs="Times New Roman"/>
        </w:rPr>
        <w:t>licca</w:t>
      </w:r>
      <w:proofErr w:type="spellEnd"/>
      <w:r w:rsidR="00C74CE3">
        <w:rPr>
          <w:rFonts w:ascii="Times New Roman" w:hAnsi="Times New Roman" w:cs="Times New Roman"/>
        </w:rPr>
        <w:t>-</w:t>
      </w:r>
      <w:proofErr w:type="spellStart"/>
      <w:r w:rsidR="00C74CE3">
        <w:rPr>
          <w:rFonts w:ascii="Times New Roman" w:hAnsi="Times New Roman" w:cs="Times New Roman"/>
        </w:rPr>
        <w:t>liber</w:t>
      </w:r>
      <w:proofErr w:type="spellEnd"/>
      <w:r w:rsidR="00C74CE3">
        <w:rPr>
          <w:rFonts w:ascii="Times New Roman" w:hAnsi="Times New Roman" w:cs="Times New Roman"/>
        </w:rPr>
        <w:t xml:space="preserve">-Realisierung </w:t>
      </w:r>
      <w:r>
        <w:rPr>
          <w:rFonts w:ascii="Times New Roman" w:hAnsi="Times New Roman" w:cs="Times New Roman"/>
        </w:rPr>
        <w:t>erforderlich</w:t>
      </w:r>
      <w:r w:rsidR="00C74C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mittels Stahl-Spundung gesichert.</w:t>
      </w:r>
    </w:p>
    <w:p w:rsidR="00C74CE3" w:rsidRDefault="00C74CE3" w:rsidP="009D6145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 unserer Sicht riskant ist die Lage südlich des Weitmannsees, wenn hier später kein Ausbruchs-Schutz realisiert wird. Nach Aussage von SKI</w:t>
      </w:r>
      <w:r w:rsidR="00CA37F9">
        <w:rPr>
          <w:rFonts w:ascii="Times New Roman" w:hAnsi="Times New Roman" w:cs="Times New Roman"/>
        </w:rPr>
        <w:t xml:space="preserve"> besteht hier keine Gefahr.</w:t>
      </w:r>
    </w:p>
    <w:p w:rsidR="00204C2D" w:rsidRDefault="00204C2D" w:rsidP="00204C2D">
      <w:pPr>
        <w:rPr>
          <w:rFonts w:ascii="Times New Roman" w:hAnsi="Times New Roman" w:cs="Times New Roman"/>
        </w:rPr>
      </w:pPr>
      <w:proofErr w:type="gramStart"/>
      <w:r w:rsidRPr="00931583">
        <w:rPr>
          <w:rFonts w:ascii="Times New Roman" w:hAnsi="Times New Roman" w:cs="Times New Roman"/>
          <w:b/>
        </w:rPr>
        <w:t>Das</w:t>
      </w:r>
      <w:proofErr w:type="gramEnd"/>
      <w:r w:rsidRPr="00931583">
        <w:rPr>
          <w:rFonts w:ascii="Times New Roman" w:hAnsi="Times New Roman" w:cs="Times New Roman"/>
          <w:b/>
        </w:rPr>
        <w:t xml:space="preserve"> </w:t>
      </w:r>
      <w:proofErr w:type="spellStart"/>
      <w:r w:rsidRPr="00931583">
        <w:rPr>
          <w:rFonts w:ascii="Times New Roman" w:hAnsi="Times New Roman" w:cs="Times New Roman"/>
          <w:b/>
        </w:rPr>
        <w:t>WWA-Don</w:t>
      </w:r>
      <w:proofErr w:type="spellEnd"/>
      <w:r w:rsidRPr="00931583">
        <w:rPr>
          <w:rFonts w:ascii="Times New Roman" w:hAnsi="Times New Roman" w:cs="Times New Roman"/>
          <w:b/>
        </w:rPr>
        <w:t xml:space="preserve"> wird nun das Planfeststellungsverfahren einleiten</w:t>
      </w:r>
      <w:r>
        <w:rPr>
          <w:rFonts w:ascii="Times New Roman" w:hAnsi="Times New Roman" w:cs="Times New Roman"/>
        </w:rPr>
        <w:t xml:space="preserve">. Bis 2025, so eine vorsichtige Schätzung von Fr. Winter, dürften alle evtl. Einwände und Änderungen abgearbeitet sein. </w:t>
      </w:r>
      <w:r w:rsidR="00CA37F9">
        <w:rPr>
          <w:rFonts w:ascii="Times New Roman" w:hAnsi="Times New Roman" w:cs="Times New Roman"/>
        </w:rPr>
        <w:t xml:space="preserve">Anschließend folgen: Ausschreibungen </w:t>
      </w:r>
      <w:r w:rsidR="00CA37F9">
        <w:rPr>
          <w:rFonts w:ascii="Times New Roman" w:hAnsi="Times New Roman" w:cs="Times New Roman"/>
        </w:rPr>
        <w:t>Detailplanungen</w:t>
      </w:r>
      <w:r w:rsidR="00CA37F9">
        <w:rPr>
          <w:rFonts w:ascii="Times New Roman" w:hAnsi="Times New Roman" w:cs="Times New Roman"/>
        </w:rPr>
        <w:t xml:space="preserve"> und </w:t>
      </w:r>
      <w:proofErr w:type="gramStart"/>
      <w:r w:rsidR="00CA37F9">
        <w:rPr>
          <w:rFonts w:ascii="Times New Roman" w:hAnsi="Times New Roman" w:cs="Times New Roman"/>
        </w:rPr>
        <w:t xml:space="preserve">Umsetzung </w:t>
      </w:r>
      <w:r>
        <w:rPr>
          <w:rFonts w:ascii="Times New Roman" w:hAnsi="Times New Roman" w:cs="Times New Roman"/>
        </w:rPr>
        <w:t>.</w:t>
      </w:r>
      <w:proofErr w:type="gramEnd"/>
    </w:p>
    <w:p w:rsidR="00CA37F9" w:rsidRDefault="00204C2D" w:rsidP="00204C2D">
      <w:pPr>
        <w:rPr>
          <w:rFonts w:ascii="Times New Roman" w:hAnsi="Times New Roman" w:cs="Times New Roman"/>
        </w:rPr>
      </w:pPr>
      <w:r w:rsidRPr="00204C2D">
        <w:rPr>
          <w:rFonts w:ascii="Times New Roman" w:hAnsi="Times New Roman" w:cs="Times New Roman"/>
          <w:b/>
        </w:rPr>
        <w:t>Ausblick</w:t>
      </w:r>
      <w:r>
        <w:rPr>
          <w:rFonts w:ascii="Times New Roman" w:hAnsi="Times New Roman" w:cs="Times New Roman"/>
        </w:rPr>
        <w:t xml:space="preserve">: Der Lech wird </w:t>
      </w:r>
      <w:r w:rsidR="00CA37F9">
        <w:rPr>
          <w:rFonts w:ascii="Times New Roman" w:hAnsi="Times New Roman" w:cs="Times New Roman"/>
        </w:rPr>
        <w:t>schrittweise verändert, damit er</w:t>
      </w:r>
      <w:r>
        <w:rPr>
          <w:rFonts w:ascii="Times New Roman" w:hAnsi="Times New Roman" w:cs="Times New Roman"/>
        </w:rPr>
        <w:t xml:space="preserve"> sich</w:t>
      </w:r>
      <w:r w:rsidR="00CA37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A37F9">
        <w:rPr>
          <w:rFonts w:ascii="Times New Roman" w:hAnsi="Times New Roman" w:cs="Times New Roman"/>
        </w:rPr>
        <w:t xml:space="preserve">weitgehend </w:t>
      </w:r>
      <w:r>
        <w:rPr>
          <w:rFonts w:ascii="Times New Roman" w:hAnsi="Times New Roman" w:cs="Times New Roman"/>
        </w:rPr>
        <w:t>selbständig</w:t>
      </w:r>
      <w:r w:rsidR="00CA37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neue Gerinne suchen und sich so dem endgültigen Projektziel </w:t>
      </w:r>
      <w:r w:rsidR="00CA37F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on „</w:t>
      </w:r>
      <w:proofErr w:type="spellStart"/>
      <w:r>
        <w:rPr>
          <w:rFonts w:ascii="Times New Roman" w:hAnsi="Times New Roman" w:cs="Times New Roman"/>
        </w:rPr>
        <w:t>licca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liber</w:t>
      </w:r>
      <w:proofErr w:type="spellEnd"/>
      <w:r>
        <w:rPr>
          <w:rFonts w:ascii="Times New Roman" w:hAnsi="Times New Roman" w:cs="Times New Roman"/>
        </w:rPr>
        <w:t>“ annähern</w:t>
      </w:r>
      <w:r w:rsidR="00CA37F9">
        <w:rPr>
          <w:rFonts w:ascii="Times New Roman" w:hAnsi="Times New Roman" w:cs="Times New Roman"/>
        </w:rPr>
        <w:t xml:space="preserve"> kann</w:t>
      </w:r>
      <w:r>
        <w:rPr>
          <w:rFonts w:ascii="Times New Roman" w:hAnsi="Times New Roman" w:cs="Times New Roman"/>
        </w:rPr>
        <w:t xml:space="preserve">. </w:t>
      </w:r>
      <w:r w:rsidR="00CA37F9">
        <w:rPr>
          <w:rFonts w:ascii="Times New Roman" w:hAnsi="Times New Roman" w:cs="Times New Roman"/>
        </w:rPr>
        <w:t>Dabei wird etwa 20 Jahre Geschiebe aus den abgesenkten Auenflächen mitgeschwemmt. Anschließend werden  dauernde Geschiebezugaben notwendig sein.</w:t>
      </w:r>
    </w:p>
    <w:p w:rsidR="00204C2D" w:rsidRDefault="00204C2D" w:rsidP="00204C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A37F9">
        <w:rPr>
          <w:rFonts w:ascii="Times New Roman" w:hAnsi="Times New Roman" w:cs="Times New Roman"/>
        </w:rPr>
        <w:t>as Projekt „</w:t>
      </w:r>
      <w:proofErr w:type="spellStart"/>
      <w:r w:rsidR="00CA37F9">
        <w:rPr>
          <w:rFonts w:ascii="Times New Roman" w:hAnsi="Times New Roman" w:cs="Times New Roman"/>
        </w:rPr>
        <w:t>licca</w:t>
      </w:r>
      <w:proofErr w:type="spellEnd"/>
      <w:r w:rsidR="00CA37F9">
        <w:rPr>
          <w:rFonts w:ascii="Times New Roman" w:hAnsi="Times New Roman" w:cs="Times New Roman"/>
        </w:rPr>
        <w:t xml:space="preserve"> </w:t>
      </w:r>
      <w:proofErr w:type="spellStart"/>
      <w:r w:rsidR="00CA37F9">
        <w:rPr>
          <w:rFonts w:ascii="Times New Roman" w:hAnsi="Times New Roman" w:cs="Times New Roman"/>
        </w:rPr>
        <w:t>liber</w:t>
      </w:r>
      <w:proofErr w:type="spellEnd"/>
      <w:r w:rsidR="00CA37F9">
        <w:rPr>
          <w:rFonts w:ascii="Times New Roman" w:hAnsi="Times New Roman" w:cs="Times New Roman"/>
        </w:rPr>
        <w:t xml:space="preserve">“ </w:t>
      </w:r>
      <w:bookmarkStart w:id="0" w:name="_GoBack"/>
      <w:bookmarkEnd w:id="0"/>
      <w:r>
        <w:rPr>
          <w:rFonts w:ascii="Times New Roman" w:hAnsi="Times New Roman" w:cs="Times New Roman"/>
        </w:rPr>
        <w:t>sollte bis 2042 abgeschlossen sein.</w:t>
      </w:r>
    </w:p>
    <w:p w:rsidR="00931583" w:rsidRDefault="00931583" w:rsidP="00204C2D">
      <w:pPr>
        <w:rPr>
          <w:rFonts w:ascii="Times New Roman" w:hAnsi="Times New Roman" w:cs="Times New Roman"/>
        </w:rPr>
      </w:pPr>
    </w:p>
    <w:p w:rsidR="00931583" w:rsidRDefault="00931583" w:rsidP="00204C2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Gez</w:t>
      </w:r>
      <w:proofErr w:type="spellEnd"/>
    </w:p>
    <w:p w:rsidR="00931583" w:rsidRPr="00204C2D" w:rsidRDefault="00931583" w:rsidP="00204C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 Staffler,  IGHS-Vorstand</w:t>
      </w:r>
    </w:p>
    <w:sectPr w:rsidR="00931583" w:rsidRPr="00204C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55" w:rsidRDefault="00597455" w:rsidP="00CE6FF6">
      <w:pPr>
        <w:spacing w:after="0" w:line="240" w:lineRule="auto"/>
      </w:pPr>
      <w:r>
        <w:separator/>
      </w:r>
    </w:p>
  </w:endnote>
  <w:endnote w:type="continuationSeparator" w:id="0">
    <w:p w:rsidR="00597455" w:rsidRDefault="00597455" w:rsidP="00CE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55" w:rsidRDefault="00597455" w:rsidP="00CE6FF6">
      <w:pPr>
        <w:spacing w:after="0" w:line="240" w:lineRule="auto"/>
      </w:pPr>
      <w:r>
        <w:separator/>
      </w:r>
    </w:p>
  </w:footnote>
  <w:footnote w:type="continuationSeparator" w:id="0">
    <w:p w:rsidR="00597455" w:rsidRDefault="00597455" w:rsidP="00CE6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FE8"/>
    <w:multiLevelType w:val="hybridMultilevel"/>
    <w:tmpl w:val="B4221E00"/>
    <w:lvl w:ilvl="0" w:tplc="E1D06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03977"/>
    <w:multiLevelType w:val="hybridMultilevel"/>
    <w:tmpl w:val="20A857A2"/>
    <w:lvl w:ilvl="0" w:tplc="AFACD6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F6"/>
    <w:rsid w:val="00204C2D"/>
    <w:rsid w:val="00597455"/>
    <w:rsid w:val="005A2723"/>
    <w:rsid w:val="005F3CB4"/>
    <w:rsid w:val="008940FB"/>
    <w:rsid w:val="00931583"/>
    <w:rsid w:val="009D6145"/>
    <w:rsid w:val="00C74CE3"/>
    <w:rsid w:val="00CA37F9"/>
    <w:rsid w:val="00C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6FF6"/>
  </w:style>
  <w:style w:type="paragraph" w:styleId="Fuzeile">
    <w:name w:val="footer"/>
    <w:basedOn w:val="Standard"/>
    <w:link w:val="FuzeileZchn"/>
    <w:uiPriority w:val="99"/>
    <w:unhideWhenUsed/>
    <w:rsid w:val="00C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6FF6"/>
  </w:style>
  <w:style w:type="paragraph" w:styleId="Listenabsatz">
    <w:name w:val="List Paragraph"/>
    <w:basedOn w:val="Standard"/>
    <w:uiPriority w:val="34"/>
    <w:qFormat/>
    <w:rsid w:val="00CE6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6FF6"/>
  </w:style>
  <w:style w:type="paragraph" w:styleId="Fuzeile">
    <w:name w:val="footer"/>
    <w:basedOn w:val="Standard"/>
    <w:link w:val="FuzeileZchn"/>
    <w:uiPriority w:val="99"/>
    <w:unhideWhenUsed/>
    <w:rsid w:val="00CE6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6FF6"/>
  </w:style>
  <w:style w:type="paragraph" w:styleId="Listenabsatz">
    <w:name w:val="List Paragraph"/>
    <w:basedOn w:val="Standard"/>
    <w:uiPriority w:val="34"/>
    <w:qFormat/>
    <w:rsid w:val="00CE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Toni_2</dc:creator>
  <cp:lastModifiedBy>Toni_2</cp:lastModifiedBy>
  <cp:revision>2</cp:revision>
  <dcterms:created xsi:type="dcterms:W3CDTF">2023-07-23T06:59:00Z</dcterms:created>
  <dcterms:modified xsi:type="dcterms:W3CDTF">2023-07-23T06:59:00Z</dcterms:modified>
</cp:coreProperties>
</file>